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b385c73797d4c06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097-13-0273-27-1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3421003595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342101001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Общество с ограниченной ответственностью "Теплосервис"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Апрель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7: Сведения по балансу потребления котельно-печного топлива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Расход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Предыдущий год 2011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  <w:tr>
        <w:tc>
          <w:p>
            <w:pPr>
              <w:ind w:left="1600"/>
            </w:pPr>
            <w:r>
              <w:t>Отчетный (базовый) год 2012</w:t>
            </w:r>
          </w:p>
        </w:tc>
        <w:tc>
          <w:p>
            <w:r>
              <w:t>Данные, указаные в приложении 7 не соответствуют данным, указанным в приложении 4</w:t>
            </w:r>
          </w:p>
        </w:tc>
      </w:tr>
    </w:tbl>
  </w:body>
</w:document>
</file>