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227567dd6aa490c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097-13-0516-51-1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6164203071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616401001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Федеральное государственное бюджетное учреждение "Управление мелиорации земель и сельскохозяйственного водоснабжения по Ростовской области"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Значение ОКВЭД не соответствует значениям ОКВЭД структурных подразделений</w:t>
            </w:r>
          </w:p>
        </w:tc>
      </w:tr>
      <w:tr>
        <w:tc>
          <w:p>
            <w:pPr>
              <w:ind w:left="1200"/>
            </w:pPr>
            <w:r>
              <w:t>Банковские реквизиты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Расчетный счет</w:t>
            </w:r>
          </w:p>
        </w:tc>
        <w:tc>
          <w:p>
            <w:r>
              <w:t>Р/С указан не верно</w:t>
            </w:r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Моторное топливо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Газ</w:t>
            </w:r>
          </w:p>
        </w:tc>
        <w:tc>
          <w:p>
            <w:r/>
          </w:p>
        </w:tc>
      </w:tr>
      <w:tr>
        <w:tc>
          <w:p>
            <w:pPr>
              <w:ind w:left="28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8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8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8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Отчетный (базовый)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Статья прихода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Отчетный (базовый)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Выработка тепловой 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800"/>
            </w:pPr>
            <w:r>
              <w:t>Котельная</w:t>
            </w:r>
          </w:p>
        </w:tc>
        <w:tc>
          <w:p>
            <w:r/>
          </w:p>
        </w:tc>
      </w:tr>
      <w:tr>
        <w:tc>
          <w:p>
            <w:pPr>
              <w:ind w:left="32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Отчетный (базовый)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Легковой автомобиль ВАЗ 21213 /Южводпроект филиал ФГБУ/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Способ измерения расхода топлива</w:t>
            </w:r>
          </w:p>
        </w:tc>
        <w:tc>
          <w:p>
            <w:r>
              <w:t>Не указан способ измерения расхода топлива</w:t>
            </w:r>
          </w:p>
        </w:tc>
      </w:tr>
      <w:tr>
        <w:tc>
          <w:p>
            <w:pPr>
              <w:ind w:left="1200"/>
            </w:pPr>
            <w:r>
              <w:t>Легковой автомобиль ИЖ 27175 /Южводпроект филиал ФГБУ/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Способ измерения расхода топлива</w:t>
            </w:r>
          </w:p>
        </w:tc>
        <w:tc>
          <w:p>
            <w:r>
              <w:t>Не указан способ измерения расхода топлива</w:t>
            </w:r>
          </w:p>
        </w:tc>
      </w:tr>
      <w:tr>
        <w:tc>
          <w:p>
            <w:pPr>
              <w:ind w:left="1200"/>
            </w:pPr>
            <w:r>
              <w:t>Легковой автомобиль ВАЗ 2106 /Южводпроект филиал ФГБУ/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Способ измерения расхода топлива</w:t>
            </w:r>
          </w:p>
        </w:tc>
        <w:tc>
          <w:p>
            <w:r>
              <w:t>Не указан способ измерения расхода топлива</w:t>
            </w:r>
          </w:p>
        </w:tc>
      </w:tr>
      <w:tr>
        <w:tc>
          <w:p>
            <w:pPr>
              <w:ind w:left="1200"/>
            </w:pPr>
            <w:r>
              <w:t>Микроавтобус Volkswagen Caravelle /Южводпроект филиал ФГБУ/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Способ измерения расхода топлива</w:t>
            </w:r>
          </w:p>
        </w:tc>
        <w:tc>
          <w:p>
            <w:r>
              <w:t>Не указан способ измерения расхода топлива</w:t>
            </w:r>
          </w:p>
        </w:tc>
      </w:tr>
      <w:tr>
        <w:tc>
          <w:p>
            <w:pPr>
              <w:ind w:left="1200"/>
            </w:pPr>
            <w:r>
              <w:t>Легковой автомобиль ГАЗ 3102 /Южводпроект филиал ФГБУ/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Способ измерения расхода топлива</w:t>
            </w:r>
          </w:p>
        </w:tc>
        <w:tc>
          <w:p>
            <w:r>
              <w:t>Не указан способ измерения расхода топлива</w:t>
            </w:r>
          </w:p>
        </w:tc>
      </w:tr>
      <w:tr>
        <w:tc>
          <w:p>
            <w:pPr>
              <w:ind w:left="1200"/>
            </w:pPr>
            <w:r>
              <w:t>Легковой автомобиль ВАЗ 2121 /Южводпроект филиал ФГБУ/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Способ измерения расхода топлива</w:t>
            </w:r>
          </w:p>
        </w:tc>
        <w:tc>
          <w:p>
            <w:r>
              <w:t>Не указан способ измерения расхода топлива</w:t>
            </w:r>
          </w:p>
        </w:tc>
      </w:tr>
      <w:tr>
        <w:tc>
          <w:p>
            <w:pPr>
              <w:ind w:left="1200"/>
            </w:pPr>
            <w:r>
              <w:t>Грузовой автомобиль КАМАЗ /Южводпроект филиал ФГБУ/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Способ измерения расхода топлива</w:t>
            </w:r>
          </w:p>
        </w:tc>
        <w:tc>
          <w:p>
            <w:r>
              <w:t>Не указан способ измерения расхода топлива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1: Федеральное государственное бюджетное учреждение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2: Азовский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3: Аксайский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4: Багаевский филиал ФГБУ "Управление "Ростовмелиоводхоз"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5: Базковский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6: Веселовский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7: Верхне-Сальский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8: Волгодонский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9: Донской филиал ФГБУ "Управление "Ростовмелиоводхоз"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10: Мартыновский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11: Неклиновский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12: Сальский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13: Семикаракорский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14: Пролетарский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2012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15: Ростовская гидрогеолого-мелиоративная партия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16: Южный специализированный научный центр "Южводпроект"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</w:tbl>
  </w:body>
</w:document>
</file>